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01" w:rsidRPr="00C22401" w:rsidRDefault="005B1E10" w:rsidP="00C22401">
      <w:pPr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Допомога для </w:t>
      </w:r>
      <w:r w:rsidR="00C22401" w:rsidRPr="00C22401">
        <w:rPr>
          <w:b/>
          <w:sz w:val="30"/>
          <w:szCs w:val="30"/>
        </w:rPr>
        <w:t>ВПО та осіб, які повертаються в Україну</w:t>
      </w:r>
    </w:p>
    <w:p w:rsidR="001A5171" w:rsidRDefault="008F2635" w:rsidP="00754540">
      <w:r>
        <w:t xml:space="preserve">18 червня </w:t>
      </w:r>
      <w:r w:rsidR="001A5171" w:rsidRPr="001A5171">
        <w:t>розпочинається с</w:t>
      </w:r>
      <w:r w:rsidR="004C689F">
        <w:t xml:space="preserve">ерія </w:t>
      </w:r>
      <w:proofErr w:type="spellStart"/>
      <w:r w:rsidR="004C689F">
        <w:t>правопросвітницьких</w:t>
      </w:r>
      <w:proofErr w:type="spellEnd"/>
      <w:r w:rsidR="004C689F">
        <w:t xml:space="preserve"> онлайн-</w:t>
      </w:r>
      <w:r w:rsidR="001A5171" w:rsidRPr="001A5171">
        <w:t>заході</w:t>
      </w:r>
      <w:r>
        <w:t>в для підвищення обізнаності внутрішньо переміщених осіб</w:t>
      </w:r>
      <w:r w:rsidR="001A5171" w:rsidRPr="001A5171">
        <w:t>!</w:t>
      </w:r>
    </w:p>
    <w:p w:rsidR="00754540" w:rsidRPr="00754540" w:rsidRDefault="00754540" w:rsidP="00DB1D37">
      <w:pPr>
        <w:ind w:firstLine="0"/>
        <w:rPr>
          <w:b/>
          <w:bCs/>
        </w:rPr>
      </w:pPr>
      <w:r w:rsidRPr="00754540">
        <w:rPr>
          <w:b/>
          <w:bCs/>
        </w:rPr>
        <w:t>Про що ці</w:t>
      </w:r>
      <w:r w:rsidR="001A5171">
        <w:rPr>
          <w:b/>
          <w:bCs/>
        </w:rPr>
        <w:t xml:space="preserve"> вебінари</w:t>
      </w:r>
      <w:r w:rsidRPr="00754540">
        <w:rPr>
          <w:b/>
          <w:bCs/>
        </w:rPr>
        <w:t>?</w:t>
      </w:r>
    </w:p>
    <w:p w:rsidR="00754540" w:rsidRPr="00754540" w:rsidRDefault="00754540" w:rsidP="00754540">
      <w:r w:rsidRPr="00754540">
        <w:t>Життя в умовах евакуації або повернення на колишнє місце проживання завжди пов'язане з безліччю бюрократичних та юридичних труднощів. Мета цих зустрічей — надати реальну інструментальну допомогу кожному, хто опинився у складних життєвих обставинах через збройну агресію проти України.</w:t>
      </w:r>
    </w:p>
    <w:p w:rsidR="00754540" w:rsidRPr="00754540" w:rsidRDefault="009B714E" w:rsidP="00DB1D37">
      <w:pPr>
        <w:ind w:firstLine="0"/>
      </w:pPr>
      <w:r>
        <w:rPr>
          <w:b/>
          <w:bCs/>
        </w:rPr>
        <w:t>Онлайн-заходи будуть включати наступні питання</w:t>
      </w:r>
      <w:r w:rsidR="00754540" w:rsidRPr="00754540">
        <w:rPr>
          <w:b/>
          <w:bCs/>
        </w:rPr>
        <w:t>:</w:t>
      </w:r>
    </w:p>
    <w:p w:rsidR="009B714E" w:rsidRDefault="009B714E" w:rsidP="009B714E">
      <w:pPr>
        <w:pStyle w:val="a4"/>
        <w:numPr>
          <w:ilvl w:val="0"/>
          <w:numId w:val="5"/>
        </w:numPr>
        <w:spacing w:line="360" w:lineRule="auto"/>
        <w:ind w:left="567" w:hanging="283"/>
      </w:pPr>
      <w:r>
        <w:rPr>
          <w:b/>
          <w:bCs/>
        </w:rPr>
        <w:t>Грошової допомоги та орендованого житла:</w:t>
      </w:r>
      <w:r>
        <w:t xml:space="preserve"> умови надання виплат на проживання ВПО та оформлення субсидії на оренду.</w:t>
      </w:r>
    </w:p>
    <w:p w:rsidR="009B714E" w:rsidRDefault="009B714E" w:rsidP="009B714E">
      <w:pPr>
        <w:pStyle w:val="a4"/>
        <w:numPr>
          <w:ilvl w:val="0"/>
          <w:numId w:val="5"/>
        </w:numPr>
        <w:spacing w:line="360" w:lineRule="auto"/>
        <w:ind w:left="567" w:hanging="283"/>
      </w:pPr>
      <w:r>
        <w:rPr>
          <w:b/>
          <w:bCs/>
        </w:rPr>
        <w:t>Реєстрації збитків:</w:t>
      </w:r>
      <w:r>
        <w:t xml:space="preserve"> як подати заяву до Реєстру збитків, завданих агресією РФ.</w:t>
      </w:r>
    </w:p>
    <w:p w:rsidR="009B714E" w:rsidRDefault="004C689F" w:rsidP="009B714E">
      <w:pPr>
        <w:pStyle w:val="a4"/>
        <w:numPr>
          <w:ilvl w:val="0"/>
          <w:numId w:val="5"/>
        </w:numPr>
        <w:spacing w:line="360" w:lineRule="auto"/>
        <w:ind w:left="567" w:hanging="283"/>
      </w:pPr>
      <w:r>
        <w:rPr>
          <w:b/>
          <w:bCs/>
        </w:rPr>
        <w:t>Паспорта</w:t>
      </w:r>
      <w:r w:rsidR="009B714E">
        <w:rPr>
          <w:b/>
          <w:bCs/>
        </w:rPr>
        <w:t xml:space="preserve"> та пенсії:</w:t>
      </w:r>
      <w:r w:rsidR="009B714E">
        <w:t xml:space="preserve"> відновлення документів, що посвідчують особу, та оформлення пенсійних виплат для ВПО й мешканців ТОТ.</w:t>
      </w:r>
    </w:p>
    <w:p w:rsidR="009B714E" w:rsidRDefault="009B714E" w:rsidP="009B714E">
      <w:pPr>
        <w:pStyle w:val="a4"/>
        <w:numPr>
          <w:ilvl w:val="0"/>
          <w:numId w:val="5"/>
        </w:numPr>
        <w:spacing w:line="360" w:lineRule="auto"/>
        <w:ind w:left="567" w:hanging="283"/>
      </w:pPr>
      <w:r>
        <w:rPr>
          <w:b/>
          <w:bCs/>
        </w:rPr>
        <w:t>Роботи та власної справи:</w:t>
      </w:r>
      <w:r>
        <w:t xml:space="preserve"> програми працевлаштування, безкоштовна перекваліфікація та отримання бізнес-грантів.</w:t>
      </w:r>
    </w:p>
    <w:p w:rsidR="009B714E" w:rsidRDefault="009B714E" w:rsidP="009B714E">
      <w:pPr>
        <w:pStyle w:val="a4"/>
        <w:numPr>
          <w:ilvl w:val="0"/>
          <w:numId w:val="5"/>
        </w:numPr>
        <w:spacing w:line="360" w:lineRule="auto"/>
        <w:ind w:left="567" w:hanging="283"/>
      </w:pPr>
      <w:r>
        <w:rPr>
          <w:b/>
          <w:bCs/>
        </w:rPr>
        <w:t>Питання щодо ТОТ:</w:t>
      </w:r>
      <w:r>
        <w:t xml:space="preserve"> як визнати результати навчання (дипломи) та встановити факти народження, смерті чи шлюбу, що відбулися в окупації.</w:t>
      </w:r>
    </w:p>
    <w:p w:rsidR="009B714E" w:rsidRDefault="009B714E" w:rsidP="009B714E">
      <w:pPr>
        <w:pStyle w:val="a4"/>
        <w:numPr>
          <w:ilvl w:val="0"/>
          <w:numId w:val="5"/>
        </w:numPr>
        <w:spacing w:line="360" w:lineRule="auto"/>
        <w:ind w:left="567" w:hanging="283"/>
      </w:pPr>
      <w:r>
        <w:rPr>
          <w:b/>
          <w:bCs/>
        </w:rPr>
        <w:t>Підтримки батьків:</w:t>
      </w:r>
      <w:r>
        <w:t xml:space="preserve"> порядок отримання послуги «Муніципальна няня» для ВПО.</w:t>
      </w:r>
    </w:p>
    <w:p w:rsidR="00754540" w:rsidRPr="00754540" w:rsidRDefault="00942AF3" w:rsidP="00754540">
      <w:r>
        <w:t>Ви зможете  послухати лекцію,</w:t>
      </w:r>
      <w:r w:rsidR="00754540" w:rsidRPr="00754540">
        <w:t xml:space="preserve"> поставити свої гострі запитання та отримати фахові роз'яснення безпосередньо від представників Офісу Омбудсмана та керівників профільних державних органів.</w:t>
      </w:r>
    </w:p>
    <w:p w:rsidR="00754540" w:rsidRPr="00754540" w:rsidRDefault="00754540" w:rsidP="00754540">
      <w:r w:rsidRPr="00754540">
        <w:rPr>
          <w:b/>
          <w:bCs/>
        </w:rPr>
        <w:t>Організаційні деталі:</w:t>
      </w:r>
    </w:p>
    <w:p w:rsidR="00754540" w:rsidRPr="00754540" w:rsidRDefault="00754540" w:rsidP="00754540">
      <w:pPr>
        <w:numPr>
          <w:ilvl w:val="0"/>
          <w:numId w:val="2"/>
        </w:numPr>
      </w:pPr>
      <w:r w:rsidRPr="00754540">
        <w:rPr>
          <w:b/>
          <w:bCs/>
        </w:rPr>
        <w:t>Коли:</w:t>
      </w:r>
      <w:r w:rsidRPr="00754540">
        <w:t xml:space="preserve"> з 18 червня до 22 жовтня 2026 року (</w:t>
      </w:r>
      <w:proofErr w:type="spellStart"/>
      <w:r w:rsidRPr="00754540">
        <w:t>щодватижні</w:t>
      </w:r>
      <w:proofErr w:type="spellEnd"/>
      <w:r w:rsidRPr="00754540">
        <w:t xml:space="preserve"> по четвергах).</w:t>
      </w:r>
    </w:p>
    <w:p w:rsidR="00754540" w:rsidRPr="00754540" w:rsidRDefault="00754540" w:rsidP="00754540">
      <w:pPr>
        <w:numPr>
          <w:ilvl w:val="0"/>
          <w:numId w:val="2"/>
        </w:numPr>
      </w:pPr>
      <w:r w:rsidRPr="00754540">
        <w:rPr>
          <w:b/>
          <w:bCs/>
        </w:rPr>
        <w:t>Час:</w:t>
      </w:r>
      <w:r w:rsidRPr="00754540">
        <w:t xml:space="preserve"> 10:00 – 11:30.</w:t>
      </w:r>
    </w:p>
    <w:p w:rsidR="00754540" w:rsidRPr="00754540" w:rsidRDefault="00754540" w:rsidP="00754540">
      <w:pPr>
        <w:numPr>
          <w:ilvl w:val="0"/>
          <w:numId w:val="2"/>
        </w:numPr>
      </w:pPr>
      <w:r w:rsidRPr="00754540">
        <w:rPr>
          <w:b/>
          <w:bCs/>
        </w:rPr>
        <w:t>Формат:</w:t>
      </w:r>
      <w:r w:rsidRPr="00754540">
        <w:t xml:space="preserve"> онлайн-трансляції у </w:t>
      </w:r>
      <w:proofErr w:type="spellStart"/>
      <w:r w:rsidRPr="00754540">
        <w:t>Zoom</w:t>
      </w:r>
      <w:proofErr w:type="spellEnd"/>
      <w:r w:rsidRPr="00754540">
        <w:t>.</w:t>
      </w:r>
    </w:p>
    <w:p w:rsidR="00754540" w:rsidRPr="00754540" w:rsidRDefault="00754540" w:rsidP="00DB1D37">
      <w:pPr>
        <w:ind w:firstLine="0"/>
      </w:pPr>
      <w:r w:rsidRPr="00754540">
        <w:rPr>
          <w:b/>
          <w:bCs/>
        </w:rPr>
        <w:t>Як долучитися?</w:t>
      </w:r>
    </w:p>
    <w:p w:rsidR="00754540" w:rsidRPr="00754540" w:rsidRDefault="00754540" w:rsidP="00754540">
      <w:pPr>
        <w:numPr>
          <w:ilvl w:val="0"/>
          <w:numId w:val="3"/>
        </w:numPr>
      </w:pPr>
      <w:r w:rsidRPr="00754540">
        <w:t>Заповніть коротку анкету учасника</w:t>
      </w:r>
      <w:r w:rsidR="007539B0">
        <w:t xml:space="preserve"> за </w:t>
      </w:r>
      <w:hyperlink r:id="rId5" w:history="1">
        <w:r w:rsidR="007539B0" w:rsidRPr="007539B0">
          <w:rPr>
            <w:rStyle w:val="a3"/>
          </w:rPr>
          <w:t>посиланням</w:t>
        </w:r>
      </w:hyperlink>
      <w:r w:rsidR="007539B0">
        <w:t>;</w:t>
      </w:r>
    </w:p>
    <w:p w:rsidR="00754540" w:rsidRPr="00754540" w:rsidRDefault="00754540" w:rsidP="00754540">
      <w:pPr>
        <w:numPr>
          <w:ilvl w:val="0"/>
          <w:numId w:val="3"/>
        </w:numPr>
      </w:pPr>
      <w:r w:rsidRPr="00754540">
        <w:t xml:space="preserve">Очікуйте на лист: перед кожною зустріччю на вашу електронну пошту надходитиме детальна програма поточної теми та персональне посилання для підключення до </w:t>
      </w:r>
      <w:proofErr w:type="spellStart"/>
      <w:r w:rsidRPr="00754540">
        <w:t>Zoom</w:t>
      </w:r>
      <w:proofErr w:type="spellEnd"/>
      <w:r w:rsidRPr="00754540">
        <w:t>.</w:t>
      </w:r>
    </w:p>
    <w:p w:rsidR="007E0D78" w:rsidRDefault="00754540" w:rsidP="00942AF3">
      <w:pPr>
        <w:rPr>
          <w:iCs/>
        </w:rPr>
      </w:pPr>
      <w:r w:rsidRPr="00942AF3">
        <w:rPr>
          <w:iCs/>
        </w:rPr>
        <w:t>Ініціатива реалізована ГО «Відродження України 2022» спільно з Офісом Омбудсмана за підтримки проєкту Ради Європи «Полегшення доступу до прав людини й основних послуг для внутрішньо переміщених осіб та осіб, що повертаються в Україну».</w:t>
      </w:r>
    </w:p>
    <w:p w:rsidR="005C7CB6" w:rsidRDefault="005C7CB6" w:rsidP="005C7CB6">
      <w:r>
        <w:rPr>
          <w:noProof/>
          <w:lang w:eastAsia="uk-UA"/>
        </w:rPr>
        <w:lastRenderedPageBreak/>
        <w:drawing>
          <wp:anchor distT="0" distB="0" distL="114300" distR="114300" simplePos="0" relativeHeight="251658240" behindDoc="1" locked="0" layoutInCell="1" allowOverlap="1" wp14:anchorId="31B7A115" wp14:editId="6CAB68FC">
            <wp:simplePos x="0" y="0"/>
            <wp:positionH relativeFrom="margin">
              <wp:posOffset>-96299</wp:posOffset>
            </wp:positionH>
            <wp:positionV relativeFrom="paragraph">
              <wp:posOffset>459243</wp:posOffset>
            </wp:positionV>
            <wp:extent cx="6120765" cy="6120765"/>
            <wp:effectExtent l="0" t="0" r="0" b="0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8304921_1314326360798996_518842436003451744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CB6" w:rsidRDefault="005C7CB6">
      <w:pPr>
        <w:ind w:firstLine="0"/>
        <w:jc w:val="left"/>
      </w:pPr>
      <w:r>
        <w:br w:type="page"/>
      </w:r>
    </w:p>
    <w:p w:rsidR="005C7CB6" w:rsidRDefault="005C7CB6" w:rsidP="005C7CB6"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1" locked="0" layoutInCell="1" allowOverlap="1" wp14:anchorId="1F2FD53D" wp14:editId="0914588F">
            <wp:simplePos x="0" y="0"/>
            <wp:positionH relativeFrom="page">
              <wp:posOffset>740410</wp:posOffset>
            </wp:positionH>
            <wp:positionV relativeFrom="paragraph">
              <wp:posOffset>154940</wp:posOffset>
            </wp:positionV>
            <wp:extent cx="6120765" cy="6120765"/>
            <wp:effectExtent l="0" t="0" r="0" b="0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6464422_1314326364132329_2015734121204027283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CB6" w:rsidRDefault="005C7CB6">
      <w:pPr>
        <w:ind w:firstLine="0"/>
        <w:jc w:val="left"/>
      </w:pPr>
      <w:r>
        <w:br w:type="page"/>
      </w:r>
    </w:p>
    <w:p w:rsidR="005C7CB6" w:rsidRPr="00942AF3" w:rsidRDefault="005C7CB6" w:rsidP="005C7CB6">
      <w:bookmarkStart w:id="0" w:name="_GoBack"/>
      <w:bookmarkEnd w:id="0"/>
      <w:r>
        <w:rPr>
          <w:noProof/>
          <w:lang w:eastAsia="uk-U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255077</wp:posOffset>
            </wp:positionV>
            <wp:extent cx="6120765" cy="6120765"/>
            <wp:effectExtent l="0" t="0" r="0" b="0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06760509_1314326384132327_265552125927851062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7CB6" w:rsidRPr="00942A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77BF"/>
    <w:multiLevelType w:val="hybridMultilevel"/>
    <w:tmpl w:val="61A8E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745"/>
    <w:multiLevelType w:val="multilevel"/>
    <w:tmpl w:val="47BC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30F35"/>
    <w:multiLevelType w:val="multilevel"/>
    <w:tmpl w:val="3F8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1308A"/>
    <w:multiLevelType w:val="hybridMultilevel"/>
    <w:tmpl w:val="E6DE552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A2DDB"/>
    <w:multiLevelType w:val="multilevel"/>
    <w:tmpl w:val="CD0E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15"/>
    <w:rsid w:val="001967E2"/>
    <w:rsid w:val="001A5171"/>
    <w:rsid w:val="004C689F"/>
    <w:rsid w:val="005B1E10"/>
    <w:rsid w:val="005C7CB6"/>
    <w:rsid w:val="007539B0"/>
    <w:rsid w:val="00754540"/>
    <w:rsid w:val="007E0D78"/>
    <w:rsid w:val="008F2635"/>
    <w:rsid w:val="00942AF3"/>
    <w:rsid w:val="009B714E"/>
    <w:rsid w:val="00C22401"/>
    <w:rsid w:val="00DB1D37"/>
    <w:rsid w:val="00D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CFFB"/>
  <w15:chartTrackingRefBased/>
  <w15:docId w15:val="{30751AC9-91C1-485C-8700-E706A8E2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635"/>
    <w:pPr>
      <w:ind w:firstLine="567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54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B714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7539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docs.google.com/forms/d/e/1FAIpQLSfAHhig2bcxrvtIRlkh4PAYzx6vVjQPfir1H3QTP9a4VGzMnA/view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15</cp:revision>
  <dcterms:created xsi:type="dcterms:W3CDTF">2026-06-02T09:54:00Z</dcterms:created>
  <dcterms:modified xsi:type="dcterms:W3CDTF">2026-06-16T09:57:00Z</dcterms:modified>
</cp:coreProperties>
</file>