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1" w:rsidRPr="00B94B91" w:rsidRDefault="00B94B91" w:rsidP="00B94B91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B94B91">
        <w:rPr>
          <w:rFonts w:ascii="Times New Roman" w:hAnsi="Times New Roman" w:cs="Times New Roman"/>
          <w:sz w:val="32"/>
          <w:szCs w:val="32"/>
        </w:rPr>
        <w:t>Додаток 2 до КБОС</w:t>
      </w:r>
    </w:p>
    <w:p w:rsidR="00FB2CCA" w:rsidRDefault="00FB2CCA" w:rsidP="00FB2CC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B50">
        <w:rPr>
          <w:rFonts w:ascii="Times New Roman" w:hAnsi="Times New Roman" w:cs="Times New Roman"/>
          <w:b/>
          <w:sz w:val="32"/>
          <w:szCs w:val="32"/>
        </w:rPr>
        <w:t>Порядок застосування заходів виховного впливу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B50">
        <w:rPr>
          <w:rFonts w:ascii="Times New Roman" w:hAnsi="Times New Roman" w:cs="Times New Roman"/>
          <w:sz w:val="28"/>
          <w:szCs w:val="28"/>
        </w:rPr>
        <w:t>Заходи виховного впливу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45">
        <w:rPr>
          <w:rFonts w:ascii="Times New Roman" w:hAnsi="Times New Roman" w:cs="Times New Roman"/>
          <w:sz w:val="28"/>
          <w:szCs w:val="28"/>
        </w:rPr>
        <w:t xml:space="preserve">- заходи, які застосовуються під час освітнього процесу щодо сторін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 та забезпечують корекцію їхньої поведінки, зокрема виправлення деструктивних реакцій та способів поведінки у міжособистісних стосунках. Заходи виховного впливу до сторін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 в закладі застосовуються з метою: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45">
        <w:rPr>
          <w:rFonts w:ascii="Times New Roman" w:hAnsi="Times New Roman" w:cs="Times New Roman"/>
          <w:sz w:val="28"/>
          <w:szCs w:val="28"/>
        </w:rPr>
        <w:t xml:space="preserve"> - відновлення та нормалізації відносин між сторонами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 після відповідного випадку;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45">
        <w:rPr>
          <w:rFonts w:ascii="Times New Roman" w:hAnsi="Times New Roman" w:cs="Times New Roman"/>
          <w:sz w:val="28"/>
          <w:szCs w:val="28"/>
        </w:rPr>
        <w:t xml:space="preserve"> - недопущення повторення випадку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 між сторонами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45">
        <w:rPr>
          <w:rFonts w:ascii="Times New Roman" w:hAnsi="Times New Roman" w:cs="Times New Roman"/>
          <w:sz w:val="28"/>
          <w:szCs w:val="28"/>
        </w:rPr>
        <w:t xml:space="preserve"> - загальної превенції випадків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 у закладі. 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45">
        <w:rPr>
          <w:rFonts w:ascii="Times New Roman" w:hAnsi="Times New Roman" w:cs="Times New Roman"/>
          <w:sz w:val="28"/>
          <w:szCs w:val="28"/>
        </w:rPr>
        <w:t xml:space="preserve">Комісія з розгляду випадків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 визначає необхідні заходи виховного впливу до сторін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 зокрема: 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45">
        <w:rPr>
          <w:rFonts w:ascii="Times New Roman" w:hAnsi="Times New Roman" w:cs="Times New Roman"/>
          <w:sz w:val="28"/>
          <w:szCs w:val="28"/>
        </w:rPr>
        <w:t>- мету, конкретні завдання, зміст, методи та форми заходів виховного впливу;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45">
        <w:rPr>
          <w:rFonts w:ascii="Times New Roman" w:hAnsi="Times New Roman" w:cs="Times New Roman"/>
          <w:sz w:val="28"/>
          <w:szCs w:val="28"/>
        </w:rPr>
        <w:t xml:space="preserve"> - критерії визначення співвідношення між запланованими та отриманими результатами заходів виховного впливу;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45">
        <w:rPr>
          <w:rFonts w:ascii="Times New Roman" w:hAnsi="Times New Roman" w:cs="Times New Roman"/>
          <w:sz w:val="28"/>
          <w:szCs w:val="28"/>
        </w:rPr>
        <w:t xml:space="preserve"> - здійснює моніторинг ефективності застосування заходів виховного впливу до сторін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 та необхідність їх коригування. </w:t>
      </w:r>
    </w:p>
    <w:p w:rsidR="00FB2CCA" w:rsidRDefault="00FB2CCA" w:rsidP="00FB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45">
        <w:rPr>
          <w:rFonts w:ascii="Times New Roman" w:hAnsi="Times New Roman" w:cs="Times New Roman"/>
          <w:sz w:val="28"/>
          <w:szCs w:val="28"/>
        </w:rPr>
        <w:t xml:space="preserve">Заходи виховного впливу реалізуються педагогічними працівниками закладу, фахівцями служби у справах дітей та центру соціальних служб для сім’ї, дітей та молоді із залученням необхідних фахівців із надання правової, психологічної, соціальної та іншої допомоги, в тому числі територіальних органів (підрозділів) Національної поліції України та інших суб’єктів реагування на випадки </w:t>
      </w:r>
      <w:proofErr w:type="spellStart"/>
      <w:r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D0445">
        <w:rPr>
          <w:rFonts w:ascii="Times New Roman" w:hAnsi="Times New Roman" w:cs="Times New Roman"/>
          <w:sz w:val="28"/>
          <w:szCs w:val="28"/>
        </w:rPr>
        <w:t xml:space="preserve"> (цькування). </w:t>
      </w:r>
      <w:bookmarkStart w:id="0" w:name="_GoBack"/>
    </w:p>
    <w:p w:rsidR="001C5A0E" w:rsidRDefault="00B94B91" w:rsidP="00FB2CCA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CCA">
        <w:rPr>
          <w:rFonts w:ascii="Times New Roman" w:hAnsi="Times New Roman" w:cs="Times New Roman"/>
          <w:sz w:val="28"/>
          <w:szCs w:val="28"/>
        </w:rPr>
        <w:t xml:space="preserve"> </w:t>
      </w:r>
      <w:r w:rsidR="00FB2CCA" w:rsidRPr="002D0445">
        <w:rPr>
          <w:rFonts w:ascii="Times New Roman" w:hAnsi="Times New Roman" w:cs="Times New Roman"/>
          <w:sz w:val="28"/>
          <w:szCs w:val="28"/>
        </w:rPr>
        <w:t xml:space="preserve">Суб’єкти реагування на випадки </w:t>
      </w:r>
      <w:proofErr w:type="spellStart"/>
      <w:r w:rsidR="00FB2CCA" w:rsidRPr="002D04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FB2CCA" w:rsidRPr="002D0445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 під час реалізації заходів виховного впливу діють в межах повноважень, передбачених законодавством та цим Порядком.</w:t>
      </w:r>
      <w:bookmarkEnd w:id="0"/>
    </w:p>
    <w:sectPr w:rsidR="001C5A0E" w:rsidSect="00EB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C220E"/>
    <w:rsid w:val="001C5A0E"/>
    <w:rsid w:val="00B4728A"/>
    <w:rsid w:val="00B94B91"/>
    <w:rsid w:val="00EB3A6F"/>
    <w:rsid w:val="00FB2CCA"/>
    <w:rsid w:val="00FC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TPCUser</cp:lastModifiedBy>
  <cp:revision>3</cp:revision>
  <cp:lastPrinted>2023-10-09T09:39:00Z</cp:lastPrinted>
  <dcterms:created xsi:type="dcterms:W3CDTF">2022-09-08T18:04:00Z</dcterms:created>
  <dcterms:modified xsi:type="dcterms:W3CDTF">2023-10-09T09:40:00Z</dcterms:modified>
</cp:coreProperties>
</file>