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47" w:rsidRDefault="00320E47" w:rsidP="00320E47">
      <w:pPr>
        <w:ind w:firstLine="567"/>
        <w:jc w:val="center"/>
        <w:rPr>
          <w:rFonts w:ascii="Times New Roman" w:hAnsi="Times New Roman" w:cs="Times New Roman"/>
          <w:b/>
          <w:sz w:val="28"/>
          <w:szCs w:val="28"/>
        </w:rPr>
      </w:pPr>
      <w:proofErr w:type="gramStart"/>
      <w:r>
        <w:rPr>
          <w:rFonts w:ascii="Times New Roman" w:hAnsi="Times New Roman" w:cs="Times New Roman"/>
          <w:b/>
          <w:sz w:val="28"/>
          <w:szCs w:val="28"/>
          <w:lang w:val="ru-RU"/>
        </w:rPr>
        <w:t>П</w:t>
      </w:r>
      <w:proofErr w:type="spellStart"/>
      <w:proofErr w:type="gramEnd"/>
      <w:r>
        <w:rPr>
          <w:rFonts w:ascii="Times New Roman" w:hAnsi="Times New Roman" w:cs="Times New Roman"/>
          <w:b/>
          <w:sz w:val="28"/>
          <w:szCs w:val="28"/>
        </w:rPr>
        <w:t>ідсумки</w:t>
      </w:r>
      <w:proofErr w:type="spellEnd"/>
      <w:r>
        <w:rPr>
          <w:rFonts w:ascii="Times New Roman" w:hAnsi="Times New Roman" w:cs="Times New Roman"/>
          <w:b/>
          <w:sz w:val="28"/>
          <w:szCs w:val="28"/>
        </w:rPr>
        <w:t xml:space="preserve"> роботи над </w:t>
      </w:r>
      <w:proofErr w:type="spellStart"/>
      <w:r>
        <w:rPr>
          <w:rFonts w:ascii="Times New Roman" w:hAnsi="Times New Roman" w:cs="Times New Roman"/>
          <w:b/>
          <w:sz w:val="28"/>
          <w:szCs w:val="28"/>
        </w:rPr>
        <w:t>реалізаціює</w:t>
      </w:r>
      <w:proofErr w:type="spellEnd"/>
      <w:r>
        <w:rPr>
          <w:rFonts w:ascii="Times New Roman" w:hAnsi="Times New Roman" w:cs="Times New Roman"/>
          <w:b/>
          <w:sz w:val="28"/>
          <w:szCs w:val="28"/>
        </w:rPr>
        <w:t xml:space="preserve"> науково-методичної теми </w:t>
      </w:r>
      <w:r w:rsidRPr="00320E47">
        <w:rPr>
          <w:rFonts w:ascii="Times New Roman" w:hAnsi="Times New Roman" w:cs="Times New Roman"/>
          <w:b/>
          <w:sz w:val="28"/>
          <w:szCs w:val="28"/>
        </w:rPr>
        <w:t xml:space="preserve">«Упровадження </w:t>
      </w:r>
      <w:proofErr w:type="spellStart"/>
      <w:r w:rsidRPr="00320E47">
        <w:rPr>
          <w:rFonts w:ascii="Times New Roman" w:hAnsi="Times New Roman" w:cs="Times New Roman"/>
          <w:b/>
          <w:sz w:val="28"/>
          <w:szCs w:val="28"/>
        </w:rPr>
        <w:t>компетентнісного</w:t>
      </w:r>
      <w:proofErr w:type="spellEnd"/>
      <w:r w:rsidRPr="00320E47">
        <w:rPr>
          <w:rFonts w:ascii="Times New Roman" w:hAnsi="Times New Roman" w:cs="Times New Roman"/>
          <w:b/>
          <w:sz w:val="28"/>
          <w:szCs w:val="28"/>
        </w:rPr>
        <w:t xml:space="preserve"> підходу до організації освітнього процесу та </w:t>
      </w:r>
      <w:proofErr w:type="spellStart"/>
      <w:r w:rsidRPr="00320E47">
        <w:rPr>
          <w:rFonts w:ascii="Times New Roman" w:hAnsi="Times New Roman" w:cs="Times New Roman"/>
          <w:b/>
          <w:sz w:val="28"/>
          <w:szCs w:val="28"/>
        </w:rPr>
        <w:t>корекційно-відновлювальної</w:t>
      </w:r>
      <w:proofErr w:type="spellEnd"/>
      <w:r w:rsidRPr="00320E47">
        <w:rPr>
          <w:rFonts w:ascii="Times New Roman" w:hAnsi="Times New Roman" w:cs="Times New Roman"/>
          <w:b/>
          <w:sz w:val="28"/>
          <w:szCs w:val="28"/>
        </w:rPr>
        <w:t xml:space="preserve"> роботи</w:t>
      </w:r>
    </w:p>
    <w:p w:rsidR="00320E47" w:rsidRPr="00320E47" w:rsidRDefault="00320E47" w:rsidP="00320E47">
      <w:pPr>
        <w:ind w:firstLine="567"/>
        <w:jc w:val="center"/>
        <w:rPr>
          <w:rFonts w:ascii="Times New Roman" w:hAnsi="Times New Roman"/>
          <w:b/>
          <w:sz w:val="28"/>
          <w:szCs w:val="28"/>
        </w:rPr>
      </w:pPr>
      <w:r w:rsidRPr="00320E47">
        <w:rPr>
          <w:rFonts w:ascii="Times New Roman" w:hAnsi="Times New Roman" w:cs="Times New Roman"/>
          <w:b/>
          <w:sz w:val="28"/>
          <w:szCs w:val="28"/>
        </w:rPr>
        <w:t xml:space="preserve"> в нав</w:t>
      </w:r>
      <w:r>
        <w:rPr>
          <w:rFonts w:ascii="Times New Roman" w:hAnsi="Times New Roman" w:cs="Times New Roman"/>
          <w:b/>
          <w:sz w:val="28"/>
          <w:szCs w:val="28"/>
        </w:rPr>
        <w:t>чально-реабілітаційному центрі»</w:t>
      </w:r>
    </w:p>
    <w:p w:rsidR="00320E47" w:rsidRPr="00320E47" w:rsidRDefault="00320E47" w:rsidP="00320E47">
      <w:pPr>
        <w:jc w:val="center"/>
        <w:rPr>
          <w:rFonts w:ascii="Times New Roman" w:hAnsi="Times New Roman" w:cs="Times New Roman"/>
          <w:b/>
          <w:sz w:val="28"/>
          <w:szCs w:val="28"/>
        </w:rPr>
      </w:pP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З метою підвищення ефективності освітнього процесу, його результативності, педагогічний колектив  навчально-реабілітаційного центру протягом 2017/2022 навчальних років працював над реалізацією науково-методичної теми «Упровадження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підходу до організації освітнього процесу та </w:t>
      </w:r>
      <w:proofErr w:type="spellStart"/>
      <w:r>
        <w:rPr>
          <w:rFonts w:ascii="Times New Roman" w:hAnsi="Times New Roman" w:cs="Times New Roman"/>
          <w:sz w:val="28"/>
          <w:szCs w:val="28"/>
        </w:rPr>
        <w:t>корекційно-відновлювальної</w:t>
      </w:r>
      <w:proofErr w:type="spellEnd"/>
      <w:r>
        <w:rPr>
          <w:rFonts w:ascii="Times New Roman" w:hAnsi="Times New Roman" w:cs="Times New Roman"/>
          <w:sz w:val="28"/>
          <w:szCs w:val="28"/>
        </w:rPr>
        <w:t xml:space="preserve"> роботи в навчально-реабілітаційному центрі».</w:t>
      </w:r>
    </w:p>
    <w:p w:rsidR="00320E47" w:rsidRDefault="00320E47" w:rsidP="00320E47">
      <w:pPr>
        <w:jc w:val="both"/>
        <w:rPr>
          <w:rFonts w:ascii="Times New Roman" w:hAnsi="Times New Roman"/>
          <w:sz w:val="28"/>
          <w:szCs w:val="28"/>
        </w:rPr>
      </w:pPr>
      <w:r>
        <w:rPr>
          <w:rFonts w:ascii="Times New Roman" w:hAnsi="Times New Roman" w:cs="Times New Roman"/>
          <w:sz w:val="28"/>
          <w:szCs w:val="28"/>
        </w:rPr>
        <w:t xml:space="preserve">      На засіданні педагогічної ради 31 серпня 2022 року</w:t>
      </w:r>
      <w:r>
        <w:rPr>
          <w:rFonts w:ascii="Times New Roman" w:hAnsi="Times New Roman" w:cs="Times New Roman"/>
          <w:color w:val="000000" w:themeColor="text1"/>
          <w:sz w:val="28"/>
          <w:szCs w:val="28"/>
        </w:rPr>
        <w:t xml:space="preserve"> (протокол </w:t>
      </w:r>
      <w:r>
        <w:rPr>
          <w:rFonts w:ascii="Times New Roman" w:hAnsi="Times New Roman" w:cs="Times New Roman"/>
          <w:sz w:val="28"/>
          <w:szCs w:val="28"/>
        </w:rPr>
        <w:t xml:space="preserve">від 31.08.2022 р. </w:t>
      </w:r>
      <w:r>
        <w:rPr>
          <w:rFonts w:ascii="Times New Roman" w:hAnsi="Times New Roman" w:cs="Times New Roman"/>
          <w:color w:val="000000" w:themeColor="text1"/>
          <w:sz w:val="28"/>
          <w:szCs w:val="28"/>
        </w:rPr>
        <w:t>№ 2</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підбито підсумки реалізації даної проблемної теми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Реалізація єдиної науково-методичної проблеми закладу була спрямована на виконання таких завдань:</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1. Збереження зору, враховуючи наукові рекомендації щодо роботи зорового аналізатора, стомлюваності нервової системи, гіподинамії.</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2. Поєднання диференційованого підходу з індивідуальним, колективною та груповою роботою, що сприяє формуванню та корекції індивідуальних рис характеру, підготовці й адаптації дітей з порушенням зору до повноцінного життя в суспільстві. </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3. Продовження запровадження технологій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зорієнтованого навчання та виховання як індивідуально значущої діяльності, яка реалізується за допомогою різних видів творчої діяльності, індивідуальною диференціацією за інтересами.</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4. Створення оптимальних організаційно-педагогічних, науково-методичних, матеріально-технічних, санітарно-гігієнічних умов функціонування закладу.</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5. Розвиток в учнів збережених аналізаторів, формування компенсаторних навичок, які б сприяли соціальній діяльності та інтеграції в суспільство.</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6. Створення умов різнобічного розвитку, саморозвитку особистості кожного учня шляхом впровадження в роботі педагогів технологій </w:t>
      </w:r>
      <w:proofErr w:type="spellStart"/>
      <w:r>
        <w:rPr>
          <w:rFonts w:ascii="Times New Roman" w:hAnsi="Times New Roman" w:cs="Times New Roman"/>
          <w:sz w:val="28"/>
          <w:szCs w:val="28"/>
        </w:rPr>
        <w:t>компетентісного</w:t>
      </w:r>
      <w:proofErr w:type="spellEnd"/>
      <w:r>
        <w:rPr>
          <w:rFonts w:ascii="Times New Roman" w:hAnsi="Times New Roman" w:cs="Times New Roman"/>
          <w:sz w:val="28"/>
          <w:szCs w:val="28"/>
        </w:rPr>
        <w:t xml:space="preserve"> підходу.</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7. Створення системи взаємодії педагогів, батьків, учнів з формування ключових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8.  Вдосконалення рівня професійної майстерності вчителів шляхом застосування перспективного передового досвіду педагогів, впровадження в освітній процес продуктивних технологій навчання, участі у </w:t>
      </w:r>
      <w:proofErr w:type="spellStart"/>
      <w:r>
        <w:rPr>
          <w:rFonts w:ascii="Times New Roman" w:hAnsi="Times New Roman" w:cs="Times New Roman"/>
          <w:sz w:val="28"/>
          <w:szCs w:val="28"/>
        </w:rPr>
        <w:t>вебінарах</w:t>
      </w:r>
      <w:proofErr w:type="spellEnd"/>
      <w:r>
        <w:rPr>
          <w:rFonts w:ascii="Times New Roman" w:hAnsi="Times New Roman" w:cs="Times New Roman"/>
          <w:sz w:val="28"/>
          <w:szCs w:val="28"/>
        </w:rPr>
        <w:t>, конкурсах, семінарах, педагогічних радах.</w:t>
      </w:r>
    </w:p>
    <w:p w:rsidR="00320E47" w:rsidRDefault="00320E47" w:rsidP="00320E47">
      <w:pPr>
        <w:tabs>
          <w:tab w:val="left" w:pos="5760"/>
        </w:tabs>
        <w:ind w:firstLine="567"/>
        <w:contextualSpacing/>
        <w:jc w:val="both"/>
        <w:rPr>
          <w:rFonts w:ascii="Times New Roman" w:hAnsi="Times New Roman"/>
          <w:sz w:val="28"/>
          <w:szCs w:val="28"/>
        </w:rPr>
      </w:pPr>
      <w:r>
        <w:rPr>
          <w:rFonts w:ascii="Times New Roman" w:hAnsi="Times New Roman" w:cs="Times New Roman"/>
          <w:color w:val="000000" w:themeColor="text1"/>
          <w:sz w:val="28"/>
          <w:szCs w:val="28"/>
        </w:rPr>
        <w:t xml:space="preserve">9. Продовження спрямування роботи на роз’яснення компенсаторно-реабілітаційних і </w:t>
      </w:r>
      <w:proofErr w:type="spellStart"/>
      <w:r>
        <w:rPr>
          <w:rFonts w:ascii="Times New Roman" w:hAnsi="Times New Roman" w:cs="Times New Roman"/>
          <w:color w:val="000000" w:themeColor="text1"/>
          <w:sz w:val="28"/>
          <w:szCs w:val="28"/>
        </w:rPr>
        <w:t>корекційно-розвивальних</w:t>
      </w:r>
      <w:proofErr w:type="spellEnd"/>
      <w:r>
        <w:rPr>
          <w:rFonts w:ascii="Times New Roman" w:hAnsi="Times New Roman" w:cs="Times New Roman"/>
          <w:color w:val="000000" w:themeColor="text1"/>
          <w:sz w:val="28"/>
          <w:szCs w:val="28"/>
        </w:rPr>
        <w:t xml:space="preserve"> завдань, які забезпечують максимальну нормалізацію психічних процесі, подолання типологічних та індивідуальних особливостей дітей у процесі їхнього навчання та розвитку.  </w:t>
      </w:r>
    </w:p>
    <w:p w:rsidR="00320E47" w:rsidRDefault="00320E47" w:rsidP="00320E47">
      <w:pPr>
        <w:tabs>
          <w:tab w:val="left" w:pos="5760"/>
        </w:tabs>
        <w:ind w:firstLine="567"/>
        <w:contextualSpacing/>
        <w:jc w:val="both"/>
        <w:rPr>
          <w:rFonts w:ascii="Times New Roman" w:hAnsi="Times New Roman"/>
          <w:sz w:val="28"/>
          <w:szCs w:val="28"/>
        </w:rPr>
      </w:pPr>
      <w:r>
        <w:rPr>
          <w:rFonts w:ascii="Times New Roman" w:hAnsi="Times New Roman" w:cs="Times New Roman"/>
          <w:color w:val="000000"/>
          <w:sz w:val="28"/>
          <w:szCs w:val="28"/>
        </w:rPr>
        <w:t>Робота над науково-методичною проблемою була розподілена на шість основних етапів.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lastRenderedPageBreak/>
        <w:t xml:space="preserve">Кожний із цих етапів роботи мав свій зміст і групу заходів, спрямованих на вирішення вищезазначених завдань, які передбачали запровадження нетрадиційних форм педагогіки, пошук оригінальних методів викладання, конструювання нового досвіду на основі досягнень передового педагогічного досвіду, перевірки його ефективності.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У ході роботи над поетапною реалізацією теми педагоги закладу опанували інноваційні форми, методи, технології роботи з учнями. В арсеналі педагогічних працівників закладу – технологія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орієнтованого навчання, </w:t>
      </w:r>
      <w:proofErr w:type="spellStart"/>
      <w:r>
        <w:rPr>
          <w:rFonts w:ascii="Times New Roman" w:hAnsi="Times New Roman" w:cs="Times New Roman"/>
          <w:sz w:val="28"/>
          <w:szCs w:val="28"/>
        </w:rPr>
        <w:t>проєктні</w:t>
      </w:r>
      <w:proofErr w:type="spellEnd"/>
      <w:r>
        <w:rPr>
          <w:rFonts w:ascii="Times New Roman" w:hAnsi="Times New Roman" w:cs="Times New Roman"/>
          <w:sz w:val="28"/>
          <w:szCs w:val="28"/>
        </w:rPr>
        <w:t xml:space="preserve"> технології, ІКТ, інтерактивна освіта, технологія розвитку критичного мислення, технологія співпраці, комунікативні технології, навчально-ігрові технології. </w:t>
      </w:r>
    </w:p>
    <w:p w:rsidR="00320E47" w:rsidRDefault="00320E47" w:rsidP="00320E47">
      <w:pPr>
        <w:ind w:firstLine="567"/>
        <w:jc w:val="both"/>
        <w:rPr>
          <w:rFonts w:hint="eastAsia"/>
        </w:rPr>
      </w:pPr>
      <w:r>
        <w:rPr>
          <w:rFonts w:ascii="Times New Roman" w:hAnsi="Times New Roman" w:cs="Times New Roman"/>
          <w:sz w:val="28"/>
          <w:szCs w:val="28"/>
        </w:rPr>
        <w:t xml:space="preserve">На етапах реалізації теми було організовано проведення методичних </w:t>
      </w:r>
      <w:proofErr w:type="spellStart"/>
      <w:r>
        <w:rPr>
          <w:rFonts w:ascii="Times New Roman" w:hAnsi="Times New Roman" w:cs="Times New Roman"/>
          <w:sz w:val="28"/>
          <w:szCs w:val="28"/>
        </w:rPr>
        <w:t>оперативнок</w:t>
      </w:r>
      <w:proofErr w:type="spellEnd"/>
      <w:r>
        <w:rPr>
          <w:rFonts w:ascii="Times New Roman" w:hAnsi="Times New Roman" w:cs="Times New Roman"/>
          <w:sz w:val="28"/>
          <w:szCs w:val="28"/>
        </w:rPr>
        <w:t xml:space="preserve">, конференцій, психолого-педагогічних, </w:t>
      </w:r>
      <w:proofErr w:type="spellStart"/>
      <w:r>
        <w:rPr>
          <w:rFonts w:ascii="Times New Roman" w:hAnsi="Times New Roman" w:cs="Times New Roman"/>
          <w:sz w:val="28"/>
          <w:szCs w:val="28"/>
        </w:rPr>
        <w:t>тифлосемінарів</w:t>
      </w:r>
      <w:proofErr w:type="spellEnd"/>
      <w:r>
        <w:rPr>
          <w:rFonts w:ascii="Times New Roman" w:hAnsi="Times New Roman" w:cs="Times New Roman"/>
          <w:sz w:val="28"/>
          <w:szCs w:val="28"/>
        </w:rPr>
        <w:t xml:space="preserve">, педагогічних читань, предметних тижнів, декад педагогічної майстерності. </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Формуванню теоретичних знань і навичок педагогів, організації індивідуальної діяльності сприяли проведені педагогічні ради (голова педагогічної ради Олена ЖИТНЯК) . Цьому сприяла визначена тематика педагогічних рад:</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2017/2018 навчальний рік:</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«Підвищення професійної компетентності педагогів – ефективний засіб удосконалення освітнього процесу»;</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«Основи комунікативної компетентності педагогів»;</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«Організація навчально-виховної роботи школи з формування національно-патріотичного виховання».</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2018/2019 навчальний рік:</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xml:space="preserve">- «Урок як засіб розвитку творчої особистості вчителів і учнів в умовах формування ключовий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«Формування у дітей свідомого ставлення до власного здоров’я»;</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«Вибір професії як життєвий проект старшокласників».</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2019/2020 навчальний рік:</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«Шляхи піднесення якості знань, подолання відставань у навчанні»;</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xml:space="preserve">- «Формування </w:t>
      </w:r>
      <w:proofErr w:type="spellStart"/>
      <w:r>
        <w:rPr>
          <w:rFonts w:ascii="Times New Roman" w:hAnsi="Times New Roman" w:cs="Times New Roman"/>
          <w:sz w:val="28"/>
          <w:szCs w:val="28"/>
        </w:rPr>
        <w:t>освітньо-виховного</w:t>
      </w:r>
      <w:proofErr w:type="spellEnd"/>
      <w:r>
        <w:rPr>
          <w:rFonts w:ascii="Times New Roman" w:hAnsi="Times New Roman" w:cs="Times New Roman"/>
          <w:sz w:val="28"/>
          <w:szCs w:val="28"/>
        </w:rPr>
        <w:t xml:space="preserve"> простору класними керівниками та вихователями як засобу розвитку ключовий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2020/2021 навчальний рік:</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«Реалізація особистісно-орієнтованого підходу до організації самостійної діяльності учнів на уроці»;</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«Нестандартні форми виховної роботи як засіб розвитку творчої активності учнів.</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2021/2022 навчальний рік:</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«Про академічну доброчесність як важливий фактор якості освітньої діяльності. Інструменти та процедури»;</w:t>
      </w:r>
    </w:p>
    <w:p w:rsidR="00320E47" w:rsidRDefault="00320E47" w:rsidP="00320E47">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 проблеми виникнення та попередження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 xml:space="preserve"> в дитячому середовищі».</w:t>
      </w:r>
    </w:p>
    <w:p w:rsidR="00320E47" w:rsidRDefault="00320E47" w:rsidP="00320E47">
      <w:pPr>
        <w:jc w:val="both"/>
        <w:rPr>
          <w:rFonts w:ascii="Times New Roman" w:hAnsi="Times New Roman"/>
          <w:color w:val="000000"/>
          <w:sz w:val="28"/>
          <w:szCs w:val="28"/>
        </w:rPr>
      </w:pPr>
      <w:r>
        <w:rPr>
          <w:rFonts w:ascii="Times New Roman" w:hAnsi="Times New Roman" w:cs="Times New Roman"/>
          <w:color w:val="000000"/>
          <w:sz w:val="28"/>
          <w:szCs w:val="28"/>
        </w:rPr>
        <w:t xml:space="preserve">Реалізація науково-методичної проблеми центру впроваджувалась через роботу методичної ради, 8 методичних об’єднань та 5 творчих груп.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lastRenderedPageBreak/>
        <w:t xml:space="preserve">Методична рада закладу на чолі з Наталією МАЛЯРЕНКО, заступником директора з навчальної роботи, координувала діяльність всіх методичних структур з метою урахування результатів діагностики та визначеного рівня професійної майстерності педагогів, диференційованого підходу до їх потреб, що визначало зміст, діяльність основних ланок управління методичною роботою в закладі.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Діяльність методичних об'єднань та творчих груп планувались згідно з річним планом роботи центру та загальношкільної науково-методичної проблеми. На запланованих засіданнях обговорюються як організаційні питання (рекомендації Міністерства освіти і науки України щодо викладання і вивчення навчальних предметів, підготовка і проведення Всеукраїнських конкурсів з предметів, предметних тижнів, проведення контрольних зрізів знань, підготовка до ЗНО), так і науково-методичні питання щодо впровадження в освітній процес нових технологій, інтенсивних форм і методів навчання, застосування </w:t>
      </w:r>
      <w:proofErr w:type="spellStart"/>
      <w:r>
        <w:rPr>
          <w:rFonts w:ascii="Times New Roman" w:hAnsi="Times New Roman" w:cs="Times New Roman"/>
          <w:sz w:val="28"/>
          <w:szCs w:val="28"/>
        </w:rPr>
        <w:t>міжпредметних</w:t>
      </w:r>
      <w:proofErr w:type="spellEnd"/>
      <w:r>
        <w:rPr>
          <w:rFonts w:ascii="Times New Roman" w:hAnsi="Times New Roman" w:cs="Times New Roman"/>
          <w:sz w:val="28"/>
          <w:szCs w:val="28"/>
        </w:rPr>
        <w:t xml:space="preserve"> зв’язків у процесі формування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w:t>
      </w:r>
    </w:p>
    <w:p w:rsidR="00320E47" w:rsidRPr="00BE1967" w:rsidRDefault="00320E47" w:rsidP="00320E47">
      <w:pPr>
        <w:ind w:firstLine="567"/>
        <w:jc w:val="both"/>
        <w:rPr>
          <w:rFonts w:ascii="Times New Roman" w:hAnsi="Times New Roman"/>
          <w:sz w:val="28"/>
          <w:szCs w:val="28"/>
        </w:rPr>
      </w:pPr>
      <w:r>
        <w:rPr>
          <w:rFonts w:ascii="Times New Roman" w:hAnsi="Times New Roman" w:cs="Times New Roman"/>
          <w:color w:val="000000"/>
          <w:sz w:val="28"/>
          <w:szCs w:val="28"/>
        </w:rPr>
        <w:t>Для активної діяльності центру в роботі застосовувались нетрадиційні форми методичної роботи з використанням інтерактивних методик, коли задіяні всі присутні. Залежно від того, яку мету, тему та завдання ставлять, плануючи те чи інше заняття, обирають форму його проведення, обов’язковою умовою якої є залучення педагогів до активної співпраці, ознайомлення з педагогічними технологіями, вироблення в них позитивного досвіду: колективний, груповий та індивідуальний.</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Теоретичні вивчення даної проблеми висвітлено під час засідань методичних об’єднань та творчих груп, самоосвітньої діяльності педагогів.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Формуванню теоретичних знань і навичок педагогів, організації індивідуальної діяльності сприяли проведені педагогічні ради. Цьому сприяла визначена тематика педагогічних рад:</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2017/2018 навчальний рік:</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«Підвищення професійної компетентності педагогів – ефективний засіб удосконалення освітнього процесу»;</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«Основи комунікативної компетентності педагогів»;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«Організація навчально-виховної роботи школи з формування національно-патріотичного виховання».</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2018/2019 навчальний рік:</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 «Урок як засіб розвитку творчої особистості вчителів і учнів в умовах формування ключовий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«Формування у дітей свідомого ставлення до власного здоров’я»;</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«Вибір професії як життєвий проект старшокласників».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2019/2020 навчальний рік:</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«Шляхи піднесення якості знань, подолання відставань у навчанні»;</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 «Формування </w:t>
      </w:r>
      <w:proofErr w:type="spellStart"/>
      <w:r>
        <w:rPr>
          <w:rFonts w:ascii="Times New Roman" w:hAnsi="Times New Roman" w:cs="Times New Roman"/>
          <w:sz w:val="28"/>
          <w:szCs w:val="28"/>
        </w:rPr>
        <w:t>освітньо-виховного</w:t>
      </w:r>
      <w:proofErr w:type="spellEnd"/>
      <w:r>
        <w:rPr>
          <w:rFonts w:ascii="Times New Roman" w:hAnsi="Times New Roman" w:cs="Times New Roman"/>
          <w:sz w:val="28"/>
          <w:szCs w:val="28"/>
        </w:rPr>
        <w:t xml:space="preserve"> простору класними керівниками та вихователями як засобу розвитку ключовий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2020/2021 навчальний рік:</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lastRenderedPageBreak/>
        <w:t>- «Реалізація особистісно-орієнтованого підходу до організації самостійної діяльності учнів на уроці»;</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«Нестандартні форми виховної роботи як засіб розвитку творчої активності учнів.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2021/2022 навчальний рік:</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«Про академічну доброчесність як важливий фактор якості освітньої діяльності. Інструменти та процедури»;</w:t>
      </w:r>
    </w:p>
    <w:p w:rsidR="00320E47" w:rsidRDefault="00320E47" w:rsidP="00320E47">
      <w:pPr>
        <w:ind w:firstLine="567"/>
        <w:jc w:val="both"/>
        <w:rPr>
          <w:rFonts w:ascii="Times New Roman" w:hAnsi="Times New Roman"/>
          <w:sz w:val="28"/>
          <w:szCs w:val="28"/>
        </w:rPr>
      </w:pPr>
      <w:r w:rsidRPr="00BE1967">
        <w:rPr>
          <w:rFonts w:ascii="Times New Roman" w:hAnsi="Times New Roman" w:cs="Times New Roman"/>
          <w:sz w:val="28"/>
          <w:szCs w:val="28"/>
        </w:rPr>
        <w:t xml:space="preserve">- </w:t>
      </w:r>
      <w:r>
        <w:rPr>
          <w:rFonts w:ascii="Times New Roman" w:hAnsi="Times New Roman" w:cs="Times New Roman"/>
          <w:color w:val="000000"/>
          <w:sz w:val="28"/>
          <w:szCs w:val="28"/>
        </w:rPr>
        <w:t xml:space="preserve">«Про проблеми виникнення та попередження </w:t>
      </w:r>
      <w:proofErr w:type="spellStart"/>
      <w:r>
        <w:rPr>
          <w:rFonts w:ascii="Times New Roman" w:hAnsi="Times New Roman" w:cs="Times New Roman"/>
          <w:color w:val="000000"/>
          <w:sz w:val="28"/>
          <w:szCs w:val="28"/>
        </w:rPr>
        <w:t>булінгу</w:t>
      </w:r>
      <w:proofErr w:type="spellEnd"/>
      <w:r>
        <w:rPr>
          <w:rFonts w:ascii="Times New Roman" w:hAnsi="Times New Roman" w:cs="Times New Roman"/>
          <w:color w:val="000000"/>
          <w:sz w:val="28"/>
          <w:szCs w:val="28"/>
        </w:rPr>
        <w:t xml:space="preserve"> в дитячому середовищі».</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Слід відмітити, що надзвичайно цікавими були показові засідання вчителів математики, фізики та інформатики, класних керівників та вихователів.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Удосконалювати власну методичну компетентність педагоги мали можливість, працюючи у складі творчої групи «Формування ключових і предметних </w:t>
      </w:r>
      <w:proofErr w:type="spellStart"/>
      <w:r>
        <w:rPr>
          <w:rFonts w:ascii="Times New Roman" w:hAnsi="Times New Roman" w:cs="Times New Roman"/>
          <w:sz w:val="28"/>
          <w:szCs w:val="28"/>
        </w:rPr>
        <w:t>компетеностей</w:t>
      </w:r>
      <w:proofErr w:type="spellEnd"/>
      <w:r>
        <w:rPr>
          <w:rFonts w:ascii="Times New Roman" w:hAnsi="Times New Roman" w:cs="Times New Roman"/>
          <w:sz w:val="28"/>
          <w:szCs w:val="28"/>
        </w:rPr>
        <w:t xml:space="preserve">» (керівник Наталія МАЛЯРЕНКО).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Повчальним, цікавим у роботі творчої групи було проведення дослідницької лабораторії «</w:t>
      </w:r>
      <w:proofErr w:type="spellStart"/>
      <w:r>
        <w:rPr>
          <w:rFonts w:ascii="Times New Roman" w:hAnsi="Times New Roman" w:cs="Times New Roman"/>
          <w:sz w:val="28"/>
          <w:szCs w:val="28"/>
        </w:rPr>
        <w:t>Компетентнісній</w:t>
      </w:r>
      <w:proofErr w:type="spellEnd"/>
      <w:r>
        <w:rPr>
          <w:rFonts w:ascii="Times New Roman" w:hAnsi="Times New Roman" w:cs="Times New Roman"/>
          <w:sz w:val="28"/>
          <w:szCs w:val="28"/>
        </w:rPr>
        <w:t xml:space="preserve"> підхід як основа державних освітніх стандартів», науково-теоретичний семінар «Педагогічний вплив на розвиток соціальної компетентності особистості в умовах </w:t>
      </w:r>
      <w:proofErr w:type="spellStart"/>
      <w:r>
        <w:rPr>
          <w:rFonts w:ascii="Times New Roman" w:hAnsi="Times New Roman" w:cs="Times New Roman"/>
          <w:sz w:val="28"/>
          <w:szCs w:val="28"/>
        </w:rPr>
        <w:t>евроінтеграції</w:t>
      </w:r>
      <w:proofErr w:type="spellEnd"/>
      <w:r>
        <w:rPr>
          <w:rFonts w:ascii="Times New Roman" w:hAnsi="Times New Roman" w:cs="Times New Roman"/>
          <w:sz w:val="28"/>
          <w:szCs w:val="28"/>
        </w:rPr>
        <w:t xml:space="preserve"> сучасної освіти», круглий стіл «На шляху до формування комунікативної компетентності вчителя», методичний </w:t>
      </w:r>
      <w:proofErr w:type="spellStart"/>
      <w:r>
        <w:rPr>
          <w:rFonts w:ascii="Times New Roman" w:hAnsi="Times New Roman" w:cs="Times New Roman"/>
          <w:sz w:val="28"/>
          <w:szCs w:val="28"/>
        </w:rPr>
        <w:t>креатив-кейс</w:t>
      </w:r>
      <w:proofErr w:type="spellEnd"/>
      <w:r>
        <w:rPr>
          <w:rFonts w:ascii="Times New Roman" w:hAnsi="Times New Roman" w:cs="Times New Roman"/>
          <w:sz w:val="28"/>
          <w:szCs w:val="28"/>
        </w:rPr>
        <w:t xml:space="preserve"> «Формування демократичних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учнів як запорука успішного розвитку особистості», методична панорама «Виховання як пріоритетна складова виховної діяльності».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В навчальному закладі щорічно проводилась декада педагогічної майстерності вчителів та вихователів. Під час проведення даного заходу педагоги мають можливість </w:t>
      </w:r>
      <w:proofErr w:type="spellStart"/>
      <w:r>
        <w:rPr>
          <w:rFonts w:ascii="Times New Roman" w:hAnsi="Times New Roman" w:cs="Times New Roman"/>
          <w:sz w:val="28"/>
          <w:szCs w:val="28"/>
        </w:rPr>
        <w:t>взаємовідвідувати</w:t>
      </w:r>
      <w:proofErr w:type="spellEnd"/>
      <w:r>
        <w:rPr>
          <w:rFonts w:ascii="Times New Roman" w:hAnsi="Times New Roman" w:cs="Times New Roman"/>
          <w:sz w:val="28"/>
          <w:szCs w:val="28"/>
        </w:rPr>
        <w:t xml:space="preserve"> уроки та виховні заходи.  На високому методичному рівні проведені уроки та виховні заходи таких педагогів: Любові КРОШКИ, Людмили СИЛИ, Ірини СКРЙБЕДИ, Світлани ЛЬОВОЧКІНОЇ, Любові ОЛІЙНИК, Надії БЛИЗНЮК, Ольги СЛАСТЬОН, Олени ДЕЦЮК, Олени ТРОЦЕНКО, Наталії СІКОРИ, Олени ЖИТНЯК, Любові РУДЕНКО, Юлії ВЕРЕМІЄНКО, Антоніни РУДИК, Лариси ГОРІЛОЇ та інших.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На розгляд всіх колективних, індивідуальних, групових форм методичної роботи виносилися питання розвитку особистості учня та зростання професійної компетентності вчителів, практичного використання інноваційних технологій у навчальній діяльності, застосування проблемно-пошукових напрямів організації навчальної діяльності, забезпечення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підходу до організації освітнього процесу, створення умов для самореалізації та творчих пошуків вчителя, учня, досягнення результативності педагогічної діяльності. </w:t>
      </w:r>
    </w:p>
    <w:p w:rsidR="00320E47" w:rsidRDefault="00320E47" w:rsidP="00320E47">
      <w:pPr>
        <w:tabs>
          <w:tab w:val="left" w:pos="5760"/>
        </w:tabs>
        <w:ind w:firstLine="567"/>
        <w:jc w:val="both"/>
        <w:rPr>
          <w:rFonts w:ascii="Times New Roman" w:hAnsi="Times New Roman"/>
          <w:sz w:val="28"/>
          <w:szCs w:val="28"/>
        </w:rPr>
      </w:pPr>
      <w:proofErr w:type="spellStart"/>
      <w:r>
        <w:rPr>
          <w:rFonts w:ascii="Times New Roman" w:hAnsi="Times New Roman" w:cs="Times New Roman"/>
          <w:sz w:val="28"/>
          <w:szCs w:val="28"/>
        </w:rPr>
        <w:t>Корекційно-розвиткова</w:t>
      </w:r>
      <w:proofErr w:type="spellEnd"/>
      <w:r>
        <w:rPr>
          <w:rFonts w:ascii="Times New Roman" w:hAnsi="Times New Roman" w:cs="Times New Roman"/>
          <w:sz w:val="28"/>
          <w:szCs w:val="28"/>
        </w:rPr>
        <w:t xml:space="preserve"> робота є складовою освітнього процесу та визначає особливості закладу. </w:t>
      </w:r>
    </w:p>
    <w:p w:rsidR="00320E47" w:rsidRDefault="00320E47" w:rsidP="00320E47">
      <w:pPr>
        <w:tabs>
          <w:tab w:val="left" w:pos="5760"/>
        </w:tabs>
        <w:ind w:firstLine="567"/>
        <w:jc w:val="both"/>
        <w:rPr>
          <w:rFonts w:ascii="Times New Roman" w:hAnsi="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корекційно-виховному</w:t>
      </w:r>
      <w:proofErr w:type="spellEnd"/>
      <w:r>
        <w:rPr>
          <w:rFonts w:ascii="Times New Roman" w:hAnsi="Times New Roman" w:cs="Times New Roman"/>
          <w:sz w:val="28"/>
          <w:szCs w:val="28"/>
        </w:rPr>
        <w:t xml:space="preserve"> процесі важливу роль займають спеціальні заняття з орієнтування у просторі, корекції розвитку, ЛФК, ритміки, СПО та розвитку мовлення. Проводять вони на належному методичному рівні і </w:t>
      </w:r>
      <w:r>
        <w:rPr>
          <w:rFonts w:ascii="Times New Roman" w:hAnsi="Times New Roman" w:cs="Times New Roman"/>
          <w:sz w:val="28"/>
          <w:szCs w:val="28"/>
        </w:rPr>
        <w:lastRenderedPageBreak/>
        <w:t xml:space="preserve">охоплюють усіх дітей, які потребують цих занять. Роботу з </w:t>
      </w:r>
      <w:proofErr w:type="spellStart"/>
      <w:r>
        <w:rPr>
          <w:rFonts w:ascii="Times New Roman" w:hAnsi="Times New Roman" w:cs="Times New Roman"/>
          <w:sz w:val="28"/>
          <w:szCs w:val="28"/>
        </w:rPr>
        <w:t>корекційно-відновлювального</w:t>
      </w:r>
      <w:proofErr w:type="spellEnd"/>
      <w:r>
        <w:rPr>
          <w:rFonts w:ascii="Times New Roman" w:hAnsi="Times New Roman" w:cs="Times New Roman"/>
          <w:sz w:val="28"/>
          <w:szCs w:val="28"/>
        </w:rPr>
        <w:t xml:space="preserve"> спрямування освітнього процесу, розпочату на уроках, в позаурочний час продовжують вихователі, які працюють в тісному зв’язку з учителями. </w:t>
      </w:r>
    </w:p>
    <w:p w:rsidR="00320E47" w:rsidRDefault="00320E47" w:rsidP="00320E47">
      <w:pPr>
        <w:ind w:firstLine="567"/>
        <w:jc w:val="both"/>
        <w:rPr>
          <w:rFonts w:ascii="Times New Roman" w:hAnsi="Times New Roman"/>
          <w:color w:val="000000"/>
          <w:sz w:val="28"/>
          <w:szCs w:val="28"/>
        </w:rPr>
      </w:pPr>
      <w:r>
        <w:rPr>
          <w:rFonts w:ascii="Times New Roman" w:hAnsi="Times New Roman" w:cs="Times New Roman"/>
          <w:color w:val="000000"/>
          <w:sz w:val="28"/>
          <w:szCs w:val="28"/>
        </w:rPr>
        <w:t xml:space="preserve">Здійсненню реабілітаційних заходів, проведення моніторингу динаміки розвитку учнів та результатів </w:t>
      </w:r>
      <w:proofErr w:type="spellStart"/>
      <w:r>
        <w:rPr>
          <w:rFonts w:ascii="Times New Roman" w:hAnsi="Times New Roman" w:cs="Times New Roman"/>
          <w:color w:val="000000"/>
          <w:sz w:val="28"/>
          <w:szCs w:val="28"/>
        </w:rPr>
        <w:t>корекційно-розвиткової</w:t>
      </w:r>
      <w:proofErr w:type="spellEnd"/>
      <w:r>
        <w:rPr>
          <w:rFonts w:ascii="Times New Roman" w:hAnsi="Times New Roman" w:cs="Times New Roman"/>
          <w:color w:val="000000"/>
          <w:sz w:val="28"/>
          <w:szCs w:val="28"/>
        </w:rPr>
        <w:t xml:space="preserve"> роботи, визначення оптимальних умов, форм і методів навчання з урахуванням освітніх потреб учнів, сприяє робота психолого-педагогічного консиліуму (голова Наталія МАЛЯРЕНКО).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Проведені конференції шкільним психолого-педагогічним консиліумом з теми «Особливості взаємодіє початкової та основної школи», «Пізнавальні можливості та рівень шкільних знань учнів 5 класу та їх адаптація до нових умов навчання», «Вивчення, аналіз та наступні рекомендації щодо навчання та виховання дітей початкової школи зі складними вродженими вадами розвитку» сприяли забезпеченню ефективності </w:t>
      </w:r>
      <w:proofErr w:type="spellStart"/>
      <w:r>
        <w:rPr>
          <w:rFonts w:ascii="Times New Roman" w:hAnsi="Times New Roman" w:cs="Times New Roman"/>
          <w:sz w:val="28"/>
          <w:szCs w:val="28"/>
        </w:rPr>
        <w:t>корекційно-реабілітаціної</w:t>
      </w:r>
      <w:proofErr w:type="spellEnd"/>
      <w:r>
        <w:rPr>
          <w:rFonts w:ascii="Times New Roman" w:hAnsi="Times New Roman" w:cs="Times New Roman"/>
          <w:sz w:val="28"/>
          <w:szCs w:val="28"/>
        </w:rPr>
        <w:t xml:space="preserve"> роботи з дітьми з особливими освітніми потребами.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Результативною була і робота консультативного пункту «Світло надії», спеціалісти якого надають консультації батькам дітей, вчителям загальноосвітніх шкіл, проводять практичні заняття з навчання шрифтом Л.</w:t>
      </w:r>
      <w:proofErr w:type="spellStart"/>
      <w:r>
        <w:rPr>
          <w:rFonts w:ascii="Times New Roman" w:hAnsi="Times New Roman" w:cs="Times New Roman"/>
          <w:sz w:val="28"/>
          <w:szCs w:val="28"/>
        </w:rPr>
        <w:t>Брайля</w:t>
      </w:r>
      <w:proofErr w:type="spellEnd"/>
      <w:r>
        <w:rPr>
          <w:rFonts w:ascii="Times New Roman" w:hAnsi="Times New Roman" w:cs="Times New Roman"/>
          <w:sz w:val="28"/>
          <w:szCs w:val="28"/>
        </w:rPr>
        <w:t xml:space="preserve"> педагогів навчально-реабілітаційного центру.</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На постійно діючому спецсемінарі з психології та тифлопедагогіки розглядаються актуальні питання з точки зору основ тифлопедагогіки та психології. </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Слід відмітити цікаву форму та методи проведення спецсемінарів:</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1. Семінар-практикум «Навчання незрячих дітей» (Наталія МАЛЯРЕНКО, Світлана ЛЬОВОЧКІНА, Наталія СІКОРА).</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«Спробуй, відчуй, зрозумій» (Тетяна КУРОЧКА, Сніжана КОНОТОПЕЦЬ, Раїса ЧАЛА).</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3. Майстер-клас з теми «Художня техніка», «Пластиліновий живопис», «Паперова аплікація», «Магічні інструменти», проведений керівниками гуртків Людмилою СИЛОЮ та Любов ТЯНУТОВОЮ.</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Вагому частку практичної допомоги педагоги отримали , взявши участь у Всеукраїнських, обласних, міських семінарах-практикумах широкої тематики, науково-практичних конференціях. Педагоги не лише брали участь в обговоренні актуальних питань, а й ділилися досвідом своєї роботи через висвітлення уроків, заходів, статей, методичних рекомендацій, програм у педагогічних виданнях. Найчастіше оприлюднюють результати своєї професійної діяльності педагоги: Олена ЖИТНЯК, Світлана ЛЬОВОЧКІНА, Наталія СІКОРА, Олена ДЕЦЮК, Людмила СИЛА, Тетяна ШАРПАТА.</w:t>
      </w:r>
    </w:p>
    <w:p w:rsidR="00320E47" w:rsidRDefault="00320E47" w:rsidP="00320E47">
      <w:pPr>
        <w:ind w:firstLine="567"/>
        <w:jc w:val="both"/>
        <w:rPr>
          <w:rFonts w:ascii="Times New Roman" w:hAnsi="Times New Roman"/>
          <w:sz w:val="28"/>
          <w:szCs w:val="28"/>
        </w:rPr>
      </w:pPr>
      <w:r>
        <w:rPr>
          <w:rFonts w:ascii="Times New Roman" w:hAnsi="Times New Roman" w:cs="Times New Roman"/>
          <w:sz w:val="28"/>
          <w:szCs w:val="28"/>
        </w:rPr>
        <w:t xml:space="preserve">За час роботи над проблемою зріс науково-теоретичний та методичний рівень педагогів навчально-реабілітаційного центру. </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Основний критерій визначення ефективності методичної роботи – результативність освітнього процесу. </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lastRenderedPageBreak/>
        <w:t>Зусилля педагогічного колективу спрямовувались на підвищення рівня навчальних досягнень, формування активності та загальної культури дітей шляхом:</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впровадження інноваційних технологій навчання;</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використання найбільш доцільних форм і методів навчання і виховання;</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забезпечення диференційованого підходу;</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створення особливих умов для навчання, виховання, соціальної реабілітації та адаптації учнів.</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Порівняльний аналіз рівня якості знань з предметів та рівня вихованості учнів за п’ять років:</w:t>
      </w:r>
    </w:p>
    <w:tbl>
      <w:tblPr>
        <w:tblW w:w="9180" w:type="dxa"/>
        <w:tblInd w:w="-113" w:type="dxa"/>
        <w:tblLayout w:type="fixed"/>
        <w:tblLook w:val="04A0"/>
      </w:tblPr>
      <w:tblGrid>
        <w:gridCol w:w="5778"/>
        <w:gridCol w:w="3402"/>
      </w:tblGrid>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Рівень вихованості</w:t>
            </w:r>
          </w:p>
        </w:tc>
      </w:tr>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2017/2018 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34,4 %</w:t>
            </w:r>
          </w:p>
        </w:tc>
      </w:tr>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2018/2019 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36 %</w:t>
            </w:r>
          </w:p>
        </w:tc>
      </w:tr>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2019/2020 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39 %</w:t>
            </w:r>
          </w:p>
        </w:tc>
      </w:tr>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2020/2021 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35 %</w:t>
            </w:r>
          </w:p>
        </w:tc>
      </w:tr>
      <w:tr w:rsidR="00320E47" w:rsidTr="009C6FAA">
        <w:tc>
          <w:tcPr>
            <w:tcW w:w="5777"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2021/2022 навчальний рік</w:t>
            </w:r>
          </w:p>
        </w:tc>
        <w:tc>
          <w:tcPr>
            <w:tcW w:w="3402" w:type="dxa"/>
          </w:tcPr>
          <w:p w:rsidR="00320E47" w:rsidRDefault="00320E47" w:rsidP="009C6FAA">
            <w:pPr>
              <w:widowControl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bidi="ar-SA"/>
              </w:rPr>
              <w:t>33 %</w:t>
            </w:r>
          </w:p>
        </w:tc>
      </w:tr>
    </w:tbl>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Аналіз результатів якості навчальних досягнень по закладу засвідчив, що в останні два навчальні роки дещо знизилась якість знань. </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Вважаю, що події останніх років – складна епідеміологічна ситуація в світі, воєнні дії на території України, а через них карантин, додаткові канікули призвели до знижень якості знань. </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Як результат нашої роботи:</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переважна більшість випускників успішно навчаються у вищих навчальних закладах;</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учні є учасниками Всеукраїнських, Міжнародних, обласних конкурсів з навчальних дисциплін, художньо-естетичних, спортивних змаганнях;</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 загальношкільні та класні заходи набули нового якісного рівня проведення. </w:t>
      </w:r>
    </w:p>
    <w:p w:rsidR="00320E47" w:rsidRDefault="00320E47" w:rsidP="00320E47">
      <w:pPr>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Узагальнений досвід педагогічного колективу над науково-методичною проблемою узагальнено у вигляді методичних рекомендацій творчих груп та методичних об’єднань.  </w:t>
      </w:r>
    </w:p>
    <w:p w:rsidR="009B385B" w:rsidRDefault="009B385B"/>
    <w:sectPr w:rsidR="009B385B" w:rsidSect="00320E4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E47"/>
    <w:rsid w:val="00320E47"/>
    <w:rsid w:val="009B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E47"/>
    <w:pPr>
      <w:suppressAutoHyphens/>
      <w:spacing w:after="0" w:line="240" w:lineRule="auto"/>
    </w:pPr>
    <w:rPr>
      <w:rFonts w:ascii="Liberation Serif" w:eastAsia="NSimSun" w:hAnsi="Liberation Serif" w:cs="Lucida Sans"/>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2139</Words>
  <Characters>12197</Characters>
  <Application>Microsoft Office Word</Application>
  <DocSecurity>0</DocSecurity>
  <Lines>101</Lines>
  <Paragraphs>28</Paragraphs>
  <ScaleCrop>false</ScaleCrop>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cp:lastModifiedBy>ПП</cp:lastModifiedBy>
  <cp:revision>1</cp:revision>
  <dcterms:created xsi:type="dcterms:W3CDTF">2022-11-23T11:03:00Z</dcterms:created>
  <dcterms:modified xsi:type="dcterms:W3CDTF">2022-11-23T11:06:00Z</dcterms:modified>
</cp:coreProperties>
</file>