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EB7" w:rsidRPr="004B4E73" w:rsidRDefault="00512EB7" w:rsidP="00512EB7">
      <w:pPr>
        <w:pStyle w:val="a3"/>
        <w:tabs>
          <w:tab w:val="left" w:pos="0"/>
        </w:tabs>
        <w:spacing w:line="360" w:lineRule="auto"/>
        <w:ind w:left="1211"/>
        <w:jc w:val="center"/>
        <w:rPr>
          <w:rFonts w:ascii="Times New Roman" w:hAnsi="Times New Roman" w:cs="Times New Roman"/>
          <w:b/>
          <w:i/>
          <w:sz w:val="28"/>
          <w:szCs w:val="28"/>
          <w:lang w:val="uk-UA"/>
        </w:rPr>
      </w:pPr>
      <w:r w:rsidRPr="004B4E73">
        <w:rPr>
          <w:rFonts w:ascii="Times New Roman" w:hAnsi="Times New Roman" w:cs="Times New Roman"/>
          <w:b/>
          <w:i/>
          <w:sz w:val="28"/>
          <w:szCs w:val="28"/>
          <w:lang w:val="uk-UA"/>
        </w:rPr>
        <w:t>5 кроків до вирішення питання про майбутню професію</w:t>
      </w:r>
    </w:p>
    <w:p w:rsidR="00512EB7" w:rsidRDefault="00512EB7" w:rsidP="00512EB7">
      <w:pPr>
        <w:pStyle w:val="a3"/>
        <w:tabs>
          <w:tab w:val="left" w:pos="0"/>
        </w:tabs>
        <w:spacing w:line="360" w:lineRule="auto"/>
        <w:jc w:val="both"/>
        <w:rPr>
          <w:rFonts w:ascii="Times New Roman" w:hAnsi="Times New Roman" w:cs="Times New Roman"/>
          <w:sz w:val="28"/>
          <w:szCs w:val="28"/>
          <w:lang w:val="uk-UA"/>
        </w:rPr>
      </w:pPr>
      <w:r w:rsidRPr="00D6460A">
        <w:rPr>
          <w:rFonts w:ascii="Times New Roman" w:hAnsi="Times New Roman" w:cs="Times New Roman"/>
          <w:b/>
          <w:sz w:val="28"/>
          <w:szCs w:val="28"/>
          <w:lang w:val="uk-UA"/>
        </w:rPr>
        <w:t>КРОК 1.</w:t>
      </w:r>
      <w:r>
        <w:rPr>
          <w:rFonts w:ascii="Times New Roman" w:hAnsi="Times New Roman" w:cs="Times New Roman"/>
          <w:sz w:val="28"/>
          <w:szCs w:val="28"/>
          <w:lang w:val="uk-UA"/>
        </w:rPr>
        <w:t xml:space="preserve"> Складіть список професійних вподобань дитини. Обираючи професію, людина обирає не тільки спосіб заробляння коштів, а й соціальну середу, стиль життя. Запропонуйте дитині подумати над тим, яким вимогам повинна відповідати його майбутня професія. Складіть максимально докладний список таких вимог (рівень заробітної платні, характер та умови праці, престижність, зайнятість, реальність працевлаштування, і т.д.). Впишіть ці пункти в стовпчики, а в рядки – назви професій , які здаються дитині найбільш привабливими.</w:t>
      </w:r>
    </w:p>
    <w:p w:rsidR="00512EB7" w:rsidRDefault="00512EB7" w:rsidP="00512EB7">
      <w:pPr>
        <w:pStyle w:val="a3"/>
        <w:tabs>
          <w:tab w:val="left" w:pos="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Заповнюючи таблицю, спів ставляйте вимоги та професію: якщо вони співпадають, то відповідно там ставите «+». Проаналізуйте, яка професія набрала найбільшу кількість спів падань.</w:t>
      </w:r>
    </w:p>
    <w:p w:rsidR="00512EB7" w:rsidRDefault="00512EB7" w:rsidP="00512EB7">
      <w:pPr>
        <w:pStyle w:val="a3"/>
        <w:tabs>
          <w:tab w:val="left" w:pos="0"/>
        </w:tabs>
        <w:spacing w:line="360" w:lineRule="auto"/>
        <w:jc w:val="both"/>
        <w:rPr>
          <w:rFonts w:ascii="Times New Roman" w:hAnsi="Times New Roman" w:cs="Times New Roman"/>
          <w:sz w:val="28"/>
          <w:szCs w:val="28"/>
          <w:lang w:val="uk-UA"/>
        </w:rPr>
      </w:pPr>
      <w:r w:rsidRPr="00D6460A">
        <w:rPr>
          <w:rFonts w:ascii="Times New Roman" w:hAnsi="Times New Roman" w:cs="Times New Roman"/>
          <w:b/>
          <w:sz w:val="28"/>
          <w:szCs w:val="28"/>
          <w:lang w:val="uk-UA"/>
        </w:rPr>
        <w:t>КРОК 2.</w:t>
      </w:r>
      <w:r>
        <w:rPr>
          <w:rFonts w:ascii="Times New Roman" w:hAnsi="Times New Roman" w:cs="Times New Roman"/>
          <w:sz w:val="28"/>
          <w:szCs w:val="28"/>
          <w:lang w:val="uk-UA"/>
        </w:rPr>
        <w:t xml:space="preserve"> Розширюйте коло знань про професійний світ. Для того, щоб обирати, треба знати, із чого обрати. Між тим, досить часто, життєвий досвід підлітка обмежений, його уявлення про трудову діяльність не дуже змістовні, а іноді й не дуже реалістичні. Тому варто залучати до профорієнтаційної роботи представників тієї професій, до якої прагне дитина (познайомити з працівником (зводити на виробництво), ввести в професійні реалії професії).</w:t>
      </w:r>
    </w:p>
    <w:p w:rsidR="00512EB7" w:rsidRDefault="00512EB7" w:rsidP="00512EB7">
      <w:pPr>
        <w:pStyle w:val="a3"/>
        <w:tabs>
          <w:tab w:val="left" w:pos="0"/>
        </w:tabs>
        <w:spacing w:line="360" w:lineRule="auto"/>
        <w:jc w:val="both"/>
        <w:rPr>
          <w:rFonts w:ascii="Times New Roman" w:hAnsi="Times New Roman" w:cs="Times New Roman"/>
          <w:sz w:val="28"/>
          <w:szCs w:val="28"/>
          <w:lang w:val="uk-UA"/>
        </w:rPr>
      </w:pPr>
      <w:r w:rsidRPr="00D6460A">
        <w:rPr>
          <w:rFonts w:ascii="Times New Roman" w:hAnsi="Times New Roman" w:cs="Times New Roman"/>
          <w:b/>
          <w:sz w:val="28"/>
          <w:szCs w:val="28"/>
          <w:lang w:val="uk-UA"/>
        </w:rPr>
        <w:t>КРОК 3.</w:t>
      </w:r>
      <w:r>
        <w:rPr>
          <w:rFonts w:ascii="Times New Roman" w:hAnsi="Times New Roman" w:cs="Times New Roman"/>
          <w:sz w:val="28"/>
          <w:szCs w:val="28"/>
          <w:lang w:val="uk-UA"/>
        </w:rPr>
        <w:t xml:space="preserve"> Більше інформації. Активно (разом з дитиною) збирайте інформацію про ринок праці, про нові та перспективні можливості та спеціальності. В цьому можуть допомогти довідники, професійні журнали, а також </w:t>
      </w:r>
      <w:proofErr w:type="spellStart"/>
      <w:r>
        <w:rPr>
          <w:rFonts w:ascii="Times New Roman" w:hAnsi="Times New Roman" w:cs="Times New Roman"/>
          <w:sz w:val="28"/>
          <w:szCs w:val="28"/>
          <w:lang w:val="uk-UA"/>
        </w:rPr>
        <w:t>інтернет-сайти</w:t>
      </w:r>
      <w:proofErr w:type="spellEnd"/>
      <w:r>
        <w:rPr>
          <w:rFonts w:ascii="Times New Roman" w:hAnsi="Times New Roman" w:cs="Times New Roman"/>
          <w:sz w:val="28"/>
          <w:szCs w:val="28"/>
          <w:lang w:val="uk-UA"/>
        </w:rPr>
        <w:t>. Іноді в таких виданнях діти заходять себе в таких професіях, про існування яких вони навіть не здогадувались.</w:t>
      </w:r>
    </w:p>
    <w:p w:rsidR="00512EB7" w:rsidRDefault="00512EB7" w:rsidP="00512EB7">
      <w:pPr>
        <w:pStyle w:val="a3"/>
        <w:tabs>
          <w:tab w:val="left" w:pos="0"/>
        </w:tabs>
        <w:spacing w:line="360" w:lineRule="auto"/>
        <w:jc w:val="both"/>
        <w:rPr>
          <w:rFonts w:ascii="Times New Roman" w:hAnsi="Times New Roman" w:cs="Times New Roman"/>
          <w:sz w:val="28"/>
          <w:szCs w:val="28"/>
          <w:lang w:val="uk-UA"/>
        </w:rPr>
      </w:pPr>
      <w:r w:rsidRPr="00D6460A">
        <w:rPr>
          <w:rFonts w:ascii="Times New Roman" w:hAnsi="Times New Roman" w:cs="Times New Roman"/>
          <w:b/>
          <w:sz w:val="28"/>
          <w:szCs w:val="28"/>
          <w:lang w:val="uk-UA"/>
        </w:rPr>
        <w:t>КРОК 4.</w:t>
      </w:r>
      <w:r>
        <w:rPr>
          <w:rFonts w:ascii="Times New Roman" w:hAnsi="Times New Roman" w:cs="Times New Roman"/>
          <w:sz w:val="28"/>
          <w:szCs w:val="28"/>
          <w:lang w:val="uk-UA"/>
        </w:rPr>
        <w:t xml:space="preserve"> Обов’язково проконсультуйтесь зі спеціалістами щодо стану </w:t>
      </w:r>
      <w:proofErr w:type="spellStart"/>
      <w:r>
        <w:rPr>
          <w:rFonts w:ascii="Times New Roman" w:hAnsi="Times New Roman" w:cs="Times New Roman"/>
          <w:sz w:val="28"/>
          <w:szCs w:val="28"/>
          <w:lang w:val="uk-UA"/>
        </w:rPr>
        <w:t>здоров΄я</w:t>
      </w:r>
      <w:proofErr w:type="spellEnd"/>
      <w:r>
        <w:rPr>
          <w:rFonts w:ascii="Times New Roman" w:hAnsi="Times New Roman" w:cs="Times New Roman"/>
          <w:sz w:val="28"/>
          <w:szCs w:val="28"/>
          <w:lang w:val="uk-UA"/>
        </w:rPr>
        <w:t>, тобто щоб не було протипоказань для виконання професійних обов’язків. Також спеціалістами психологічної служби проводиться професійна діагностика учнів, отримавши результати якої, можна ознайомитись з професійними нахилами дитини.</w:t>
      </w:r>
    </w:p>
    <w:p w:rsidR="00512EB7" w:rsidRDefault="00512EB7" w:rsidP="00512EB7">
      <w:pPr>
        <w:pStyle w:val="a3"/>
        <w:tabs>
          <w:tab w:val="left" w:pos="0"/>
        </w:tabs>
        <w:spacing w:line="360" w:lineRule="auto"/>
        <w:jc w:val="both"/>
        <w:rPr>
          <w:rFonts w:ascii="Times New Roman" w:hAnsi="Times New Roman" w:cs="Times New Roman"/>
          <w:sz w:val="28"/>
          <w:szCs w:val="28"/>
          <w:lang w:val="uk-UA"/>
        </w:rPr>
      </w:pPr>
      <w:r w:rsidRPr="00D6460A">
        <w:rPr>
          <w:rFonts w:ascii="Times New Roman" w:hAnsi="Times New Roman" w:cs="Times New Roman"/>
          <w:b/>
          <w:sz w:val="28"/>
          <w:szCs w:val="28"/>
          <w:lang w:val="uk-UA"/>
        </w:rPr>
        <w:t>КРОК 5</w:t>
      </w:r>
      <w:r>
        <w:rPr>
          <w:rFonts w:ascii="Times New Roman" w:hAnsi="Times New Roman" w:cs="Times New Roman"/>
          <w:sz w:val="28"/>
          <w:szCs w:val="28"/>
          <w:lang w:val="uk-UA"/>
        </w:rPr>
        <w:t xml:space="preserve">. Варто відвідати дні відкритих дверей, які влаштовують навчальні заклади різних рівнів акредитації, для того щоб отримати інформацію про профільне навчання, спеціальність та спеціалізацію, які надають навчальні заклади, адже не завжди «поверхнева» назва професії відповідає очікуванням дитини. Так, наприклад, </w:t>
      </w:r>
      <w:r>
        <w:rPr>
          <w:rFonts w:ascii="Times New Roman" w:hAnsi="Times New Roman" w:cs="Times New Roman"/>
          <w:sz w:val="28"/>
          <w:szCs w:val="28"/>
          <w:lang w:val="uk-UA"/>
        </w:rPr>
        <w:lastRenderedPageBreak/>
        <w:t>юридичний факультет готує не просто «юристів», а спеціалістів різних спеціалізацій (адвокатура, конституційне право,  господарське право, суд та прокуратура, тощо).</w:t>
      </w:r>
    </w:p>
    <w:p w:rsidR="00512EB7" w:rsidRPr="005E5310" w:rsidRDefault="00512EB7" w:rsidP="00512EB7">
      <w:pPr>
        <w:pStyle w:val="a3"/>
        <w:tabs>
          <w:tab w:val="left" w:pos="0"/>
        </w:tabs>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 головне розуміти, що кожен має право на помилку, тому не варто відноситись до вибору професії та місця навчання, як до чогось незмінного та незворотного. той вибір, який роблять наші діти сьогодні, відображає їх сьогоднішні інтереси та потреби. Дуже чудово, якщо обрана спеціальність завжди буде їм цікава, а якщо їх вподобання зміняться – в цьому немає жодної трагедії. Ми живемо у світі, який стрімко змінюється, неможна з точністю передбачити, яка ситуація буде на ринку праці через 10 років. У будь якому разі, у кожного є можливість перекваліфікації, отримання іншої освіти, тощо.</w:t>
      </w:r>
    </w:p>
    <w:p w:rsidR="00512EB7" w:rsidRDefault="00512EB7" w:rsidP="00512EB7">
      <w:pPr>
        <w:tabs>
          <w:tab w:val="left" w:pos="0"/>
        </w:tabs>
      </w:pPr>
    </w:p>
    <w:p w:rsidR="003343D6" w:rsidRDefault="003343D6"/>
    <w:sectPr w:rsidR="003343D6" w:rsidSect="00D6460A">
      <w:pgSz w:w="11906" w:h="16838"/>
      <w:pgMar w:top="1134" w:right="851"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12EB7"/>
    <w:rsid w:val="0021192F"/>
    <w:rsid w:val="003343D6"/>
    <w:rsid w:val="00512EB7"/>
    <w:rsid w:val="00BB51C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1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2EB7"/>
    <w:pPr>
      <w:spacing w:after="0" w:line="240" w:lineRule="auto"/>
    </w:pPr>
    <w:rPr>
      <w:rFonts w:eastAsiaTheme="minorHAnsi"/>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1851</Words>
  <Characters>1056</Characters>
  <Application>Microsoft Office Word</Application>
  <DocSecurity>0</DocSecurity>
  <Lines>8</Lines>
  <Paragraphs>5</Paragraphs>
  <ScaleCrop>false</ScaleCrop>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2019-04-15T12:26:00Z</dcterms:created>
  <dcterms:modified xsi:type="dcterms:W3CDTF">2020-02-28T12:47:00Z</dcterms:modified>
</cp:coreProperties>
</file>